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62C" w:rsidRPr="00977DFC" w:rsidRDefault="00266923" w:rsidP="00D0562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ab/>
      </w:r>
    </w:p>
    <w:p w:rsidR="00D0562C" w:rsidRPr="00977DFC" w:rsidRDefault="00D0562C" w:rsidP="00266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7pt;height:54.7pt" o:ole="" fillcolor="window">
            <v:imagedata r:id="rId7" o:title=""/>
          </v:shape>
          <o:OLEObject Type="Embed" ProgID="Word.Picture.8" ShapeID="_x0000_i1025" DrawAspect="Content" ObjectID="_1788242979" r:id="rId8"/>
        </w:object>
      </w:r>
    </w:p>
    <w:p w:rsidR="00D0562C" w:rsidRPr="00E67F93" w:rsidRDefault="00D0562C" w:rsidP="00D0562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Республикэм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и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Шэджэм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районым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и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щIыпIэ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Совет</w:t>
      </w:r>
    </w:p>
    <w:p w:rsidR="00D0562C" w:rsidRPr="00E67F93" w:rsidRDefault="00D0562C" w:rsidP="00D0562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Къабарты-Малкъар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Республиканы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районуну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жер</w:t>
      </w:r>
      <w:proofErr w:type="gram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-жерли</w:t>
      </w:r>
      <w:proofErr w:type="spellEnd"/>
    </w:p>
    <w:p w:rsidR="00D0562C" w:rsidRPr="00E67F93" w:rsidRDefault="00D0562C" w:rsidP="00D0562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E67F93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Совети</w:t>
      </w:r>
      <w:proofErr w:type="spellEnd"/>
    </w:p>
    <w:p w:rsidR="00D0562C" w:rsidRPr="00977DFC" w:rsidRDefault="00D0562C" w:rsidP="00D0562C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D0562C" w:rsidRPr="00977DFC" w:rsidRDefault="00D0562C" w:rsidP="00D0562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СОВЕТ</w:t>
      </w:r>
    </w:p>
    <w:p w:rsidR="00D0562C" w:rsidRPr="00977DFC" w:rsidRDefault="00D0562C" w:rsidP="00D0562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МЕСТНОГО САМОУПРАВЛЕНИЯ 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ЧЕГЕМСКОГО МУНИЦИПАЛЬНОГО РАЙОНА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КАБАРДИНО-БАЛКАРСКОЙ РЕСПУБЛИКИ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0562C" w:rsidRPr="00977DFC" w:rsidRDefault="00D0562C" w:rsidP="00D056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</w:t>
      </w:r>
      <w:r w:rsidRPr="00977DF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 Е Ш Е Н И Е № </w:t>
      </w:r>
      <w:r w:rsidR="001C52A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188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 Н А Ф Э         №____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DF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 Е Г И М         №____</w:t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562C" w:rsidRPr="00C37BDF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D0562C" w:rsidRPr="00977DFC" w:rsidRDefault="00D0562C" w:rsidP="00D05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62C" w:rsidRPr="00977DFC" w:rsidRDefault="00D0562C" w:rsidP="00D0562C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C52A9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 w:rsidR="002669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proofErr w:type="spellStart"/>
      <w:r w:rsidRPr="00977DFC">
        <w:rPr>
          <w:rFonts w:ascii="Times New Roman" w:eastAsia="Times New Roman" w:hAnsi="Times New Roman" w:cs="Times New Roman"/>
          <w:sz w:val="28"/>
          <w:szCs w:val="20"/>
          <w:lang w:eastAsia="ru-RU"/>
        </w:rPr>
        <w:t>г.п.Чегем</w:t>
      </w:r>
      <w:proofErr w:type="spellEnd"/>
      <w:r w:rsidRPr="00977DF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2B79E8" w:rsidRDefault="002B79E8" w:rsidP="00D056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28C" w:rsidRDefault="003C528C" w:rsidP="003C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имущества из муниципальной</w:t>
      </w:r>
    </w:p>
    <w:p w:rsidR="003C528C" w:rsidRDefault="003C528C" w:rsidP="003C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Чегемского муниципального района в</w:t>
      </w:r>
    </w:p>
    <w:p w:rsidR="003C528C" w:rsidRDefault="003C528C" w:rsidP="003C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собственность сельским поселениям  </w:t>
      </w:r>
    </w:p>
    <w:p w:rsidR="003C528C" w:rsidRDefault="003C528C" w:rsidP="003C5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28C" w:rsidRDefault="003C528C" w:rsidP="003C528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06.10.2003г. №131-ФЗ «Об общих принципах организации местного самоуправления в Российской Федерации», Положения «О порядке передачи и приема объектов муниципальной собственности между Чегемским муниципальным районом и поселениями» утвержденный решением Совета местного самоуправления Чегемского муниципального района, Совет местного самоуправления Чегемского муниципального района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3C528C" w:rsidRDefault="003C528C" w:rsidP="003C528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Разрешить местной администрации Чегемского муниципального района передать из муниципальной собственности местной администрации Чегемского муниципального района в муниципальную собственность сельским поселением Чегемского муниципального района муниципальное имущество (памятники) </w:t>
      </w:r>
      <w:r>
        <w:rPr>
          <w:rFonts w:ascii="Times New Roman" w:hAnsi="Times New Roman" w:cs="Times New Roman"/>
          <w:sz w:val="28"/>
          <w:szCs w:val="28"/>
        </w:rPr>
        <w:t xml:space="preserve">общей балансовой и остаточной стоимостью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761 549, 00 руб. (с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емьсот шестьдесят одна тысяча пятьсот сорок девять рублей) 00 копеек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кадастровой стоимостью 171 818,67 руб. (с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 семьдесят одна тысяча восемьсот восемнадцать рублей) 67 копеек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приложению.  </w:t>
      </w:r>
    </w:p>
    <w:p w:rsidR="003C528C" w:rsidRDefault="003C528C" w:rsidP="003C5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Местной администрации Чегемского муниципального района обеспечить подготовку документов для передачи в муниципальную собственность поселений Чегемского муниципального района имущества, в соответствии с требованиями действующего законодательства. </w:t>
      </w:r>
    </w:p>
    <w:p w:rsidR="003C528C" w:rsidRDefault="003C528C" w:rsidP="003C5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 момента его принятия. </w:t>
      </w:r>
    </w:p>
    <w:p w:rsidR="00D0562C" w:rsidRPr="00977DFC" w:rsidRDefault="00D0562C" w:rsidP="00D056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62C" w:rsidRPr="00977DFC" w:rsidRDefault="00D0562C" w:rsidP="00D0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62C" w:rsidRPr="00977DFC" w:rsidRDefault="00D0562C" w:rsidP="00D056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</w:t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0562C" w:rsidRDefault="00D0562C" w:rsidP="00D0562C">
      <w:pPr>
        <w:tabs>
          <w:tab w:val="left" w:pos="75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                                                                          </w:t>
      </w:r>
    </w:p>
    <w:p w:rsidR="00D0562C" w:rsidRDefault="00D0562C" w:rsidP="00D0562C">
      <w:pPr>
        <w:tabs>
          <w:tab w:val="left" w:pos="75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 решению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 местного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</w:p>
    <w:p w:rsidR="00D0562C" w:rsidRDefault="00D0562C" w:rsidP="00D0562C">
      <w:pPr>
        <w:tabs>
          <w:tab w:val="left" w:pos="75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Чегемского муниципального района </w:t>
      </w:r>
    </w:p>
    <w:p w:rsidR="00D0562C" w:rsidRDefault="00D0562C" w:rsidP="00D0562C">
      <w:pPr>
        <w:tabs>
          <w:tab w:val="left" w:pos="75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Кабардино-Балкарской Республики</w:t>
      </w:r>
    </w:p>
    <w:p w:rsidR="00D0562C" w:rsidRDefault="00D0562C" w:rsidP="00D056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от </w:t>
      </w:r>
      <w:r w:rsidR="001C52A9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C52A9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 188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D0562C" w:rsidRDefault="00D0562C" w:rsidP="00D0562C">
      <w:pPr>
        <w:spacing w:after="0"/>
        <w:ind w:left="294" w:right="2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562C" w:rsidRDefault="00D0562C" w:rsidP="00D0562C">
      <w:pPr>
        <w:spacing w:after="0"/>
        <w:ind w:left="294" w:right="2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562C" w:rsidRDefault="00D0562C" w:rsidP="0026692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Перечень имущества </w:t>
      </w:r>
    </w:p>
    <w:p w:rsidR="00D0562C" w:rsidRDefault="00D0562C" w:rsidP="0026692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предлагаемого к передаче из муниципальной собственности </w:t>
      </w:r>
    </w:p>
    <w:p w:rsidR="00D0562C" w:rsidRDefault="00D0562C" w:rsidP="0026692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Чегемского муниципального района в муниципальную собственность </w:t>
      </w:r>
    </w:p>
    <w:p w:rsidR="00D0562C" w:rsidRDefault="00D0562C" w:rsidP="0026692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сельским поселениям Чегемского муниципального района </w:t>
      </w:r>
    </w:p>
    <w:p w:rsidR="00D0562C" w:rsidRDefault="00D0562C" w:rsidP="00D0562C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0562C" w:rsidRDefault="00D0562C" w:rsidP="00D05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6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основоположнику кабардинской литературы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Бекмурзе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регистрационным  номером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071610430670005,площадью застройки 1,5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с кадастровым номером: 07:08:0401022:272, балансовой стоимостью 10 397, 00 руб., остаточной стоимостью 10 397,00 руб., расположенный по адресу: КБР, Чегемский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864440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СШ № 1, к-з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0562C" w:rsidRDefault="00D0562C" w:rsidP="00D05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26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Герою гражданской войны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Калабекову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С.З.» с регистрационным номером: 071610535900005, площадью застройки  7,9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с кадастровым номером 07:08:0201001:396, балансовой стоимостью  37 997,00 руб., остаточной стоимостью 37 997,00 руб., расположенный по адресу: КБР, Чегемский муниципальный район,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К.Ш. Кулиева, 40 и земельный участок площадью 30,0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кадастровой стоимостью 2006,1 руб.,  с кадастровым номером: 07:08:0201001:405, расположенный по адресу: КБР, Чегемский муниципальный район,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К.Ш. Кулиева, 70 м на северо-запад от здания местной администрации Верхне-Чегемского  сельского поселения 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266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«Усыпальница «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Кач-Кешене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регистрационным номером: 071610535920005, площадью застройки 6,3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07:08:2400000:237, балансовой стоимос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31848,00 руб., остаточной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31848,00 руб., расположенный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адресу: КБР, 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земельным участком с кадастровым номером: 07:08:2400000:239, площадью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37,0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стоимостью 2474,19 руб., расположенным по адресу: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(Усыпальница «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Кач-Кешене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Герою Советского Союза А.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регистрационным номером: 071610430570005, площадью застройки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8,5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07:08:0901016:237, балансовой стоимос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40223,00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остаточной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40223,00</w:t>
      </w:r>
      <w:r w:rsidR="00864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КБР, Чегемский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Яникой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266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«Кабардинская усыпальница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Бековичей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-Черкасских»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регистрационным номером: 071610535860005, площадью застройки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25,6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07:08:1300000:561, балансовой стоимост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 117349,00 руб., остаточной</w:t>
      </w:r>
      <w:r w:rsidR="00864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117349,00 руб., расположенный по адресу: КБР, Чегемский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Чегем-Второй,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Лечинкаевская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трасса, с земельным участком с кадастровым номером: 07:08:1300000:566, площадью 544,0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кадастровой стоимостью 94639,68 руб., расположенным по адресу: КБР, Чегемский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Чегем-Второй,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Лечинкаевская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трасса, Кабардинская усыпальница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Бековичей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-Черкасских;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="00266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«Старинная водяная мельница» с регистрационным номером: 071610659080005, площадью застройки 96,4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07:08:2400000:238, балансовой стоимо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267348,00 руб., остаточной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267348,00 руб., расположенный по адресу: КБР, 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земельным участком с кадастровым номером: 07:08:2400000:241, площадью 338,0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кадастровой стоимостью 22602,06 руб., расположенным по адресу: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КБР,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Булунгу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Старинная водяная мельница;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односельчанам, погибшим в годы ВОВ 1941-45 гг.»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регистрационным номером: 071610430500005, площадью застройки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07:08:0901005:539, балансовой стоимостью 49184,00руб.,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остаточной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49184,00руб.,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КБР, Чегемский 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Каменка;</w:t>
      </w:r>
    </w:p>
    <w:p w:rsidR="00DC594D" w:rsidRPr="00A979C5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</w:t>
      </w:r>
      <w:proofErr w:type="spellStart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В.И.Ленину</w:t>
      </w:r>
      <w:proofErr w:type="spellEnd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регистрационным номером: 071610430410005, площадью застрой</w:t>
      </w:r>
      <w:bookmarkStart w:id="0" w:name="_GoBack"/>
      <w:bookmarkEnd w:id="0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23,7 </w:t>
      </w:r>
      <w:proofErr w:type="spellStart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07:08:0101002:528, балансовой стоимостью 110495,00 руб., остаточной</w:t>
      </w:r>
      <w:r w:rsidR="00693558"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110495,00 руб., расположенный по адресу: КБР, Чегемский</w:t>
      </w:r>
      <w:r w:rsidR="00693558"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A979C5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Чегем-1;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Герою Советского Союза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Канукоеву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Н.Т.»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регистрационным номером: 071610430560005, площадью застройки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4,5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07:08:0301008:298, балансовой стоимос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тью 24495,00 руб., остаточной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24495,00 руб., расположенный по адресу: КБР, 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с.п.Лечинкай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к-з им.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земельным участком с кадастровым номером: 07:08:0301008:314, площадью 24,0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кадастровой стоимостью 2387,76 руб., расположенным </w:t>
      </w:r>
      <w:r w:rsidR="00AA0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КБР, 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AA06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</w:t>
      </w:r>
      <w:r w:rsidR="0026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с.п.Лечинкай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Канукоева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Н.Т., 74;</w:t>
      </w:r>
    </w:p>
    <w:p w:rsidR="00DC594D" w:rsidRPr="00C500D7" w:rsidRDefault="00DC594D" w:rsidP="00DC5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«Памятник погибшим воинам» с регистрационным номером: 071610430520005, площадью застройки 18,0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кадастровым номером: 07:08:0801014:422, балансовой стоимос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72213,00 руб., остаточной</w:t>
      </w:r>
      <w:r w:rsidR="00266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72213,00 руб., расположенный по адресу: КБР, Чегемский</w:t>
      </w:r>
      <w:r w:rsidR="00AD5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Шалушка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земельным участком с кадастровым номером: 07:08:0801014:424, площадью 274,0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кадастровой стоимостью 47708,88</w:t>
      </w:r>
      <w:r w:rsidR="00AA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расположенным по адресу : КБР, Чегемский</w:t>
      </w:r>
      <w:r w:rsidR="0069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AA0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Шалушка</w:t>
      </w:r>
      <w:proofErr w:type="spellEnd"/>
      <w:r w:rsidRPr="00C500D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б/н.</w:t>
      </w:r>
    </w:p>
    <w:p w:rsidR="00DC594D" w:rsidRPr="00C500D7" w:rsidRDefault="00DC594D" w:rsidP="00DC59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62C" w:rsidRDefault="00D0562C" w:rsidP="00D0562C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sectPr w:rsidR="00D0562C" w:rsidSect="00076CB7">
      <w:headerReference w:type="even" r:id="rId9"/>
      <w:headerReference w:type="default" r:id="rId10"/>
      <w:pgSz w:w="11906" w:h="16838"/>
      <w:pgMar w:top="680" w:right="851" w:bottom="68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7A1" w:rsidRDefault="008457A1">
      <w:pPr>
        <w:spacing w:after="0" w:line="240" w:lineRule="auto"/>
      </w:pPr>
      <w:r>
        <w:separator/>
      </w:r>
    </w:p>
  </w:endnote>
  <w:endnote w:type="continuationSeparator" w:id="0">
    <w:p w:rsidR="008457A1" w:rsidRDefault="0084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7A1" w:rsidRDefault="008457A1">
      <w:pPr>
        <w:spacing w:after="0" w:line="240" w:lineRule="auto"/>
      </w:pPr>
      <w:r>
        <w:separator/>
      </w:r>
    </w:p>
  </w:footnote>
  <w:footnote w:type="continuationSeparator" w:id="0">
    <w:p w:rsidR="008457A1" w:rsidRDefault="0084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53" w:rsidRDefault="00421A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10253" w:rsidRDefault="008457A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53" w:rsidRDefault="00421A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79C5">
      <w:rPr>
        <w:rStyle w:val="a5"/>
        <w:noProof/>
      </w:rPr>
      <w:t>2</w:t>
    </w:r>
    <w:r>
      <w:rPr>
        <w:rStyle w:val="a5"/>
      </w:rPr>
      <w:fldChar w:fldCharType="end"/>
    </w:r>
  </w:p>
  <w:p w:rsidR="00110253" w:rsidRDefault="008457A1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2C"/>
    <w:rsid w:val="001C52A9"/>
    <w:rsid w:val="00266923"/>
    <w:rsid w:val="002B79E8"/>
    <w:rsid w:val="003C528C"/>
    <w:rsid w:val="004140EE"/>
    <w:rsid w:val="00421AB3"/>
    <w:rsid w:val="00693558"/>
    <w:rsid w:val="007D3AF5"/>
    <w:rsid w:val="008457A1"/>
    <w:rsid w:val="00864440"/>
    <w:rsid w:val="00A02D01"/>
    <w:rsid w:val="00A8398C"/>
    <w:rsid w:val="00A979C5"/>
    <w:rsid w:val="00AA0645"/>
    <w:rsid w:val="00AD5818"/>
    <w:rsid w:val="00C27F16"/>
    <w:rsid w:val="00D0562C"/>
    <w:rsid w:val="00D43948"/>
    <w:rsid w:val="00DC0D5B"/>
    <w:rsid w:val="00DC594D"/>
    <w:rsid w:val="00E4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4472A-4819-4842-BA5A-B7747E02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5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562C"/>
  </w:style>
  <w:style w:type="character" w:styleId="a5">
    <w:name w:val="page number"/>
    <w:basedOn w:val="a0"/>
    <w:rsid w:val="00D0562C"/>
  </w:style>
  <w:style w:type="paragraph" w:styleId="a6">
    <w:name w:val="Balloon Text"/>
    <w:basedOn w:val="a"/>
    <w:link w:val="a7"/>
    <w:uiPriority w:val="99"/>
    <w:semiHidden/>
    <w:unhideWhenUsed/>
    <w:rsid w:val="00266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6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0DBAB-3F91-4939-B6F3-83803D90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14</cp:revision>
  <cp:lastPrinted>2024-09-19T05:45:00Z</cp:lastPrinted>
  <dcterms:created xsi:type="dcterms:W3CDTF">2024-09-18T07:52:00Z</dcterms:created>
  <dcterms:modified xsi:type="dcterms:W3CDTF">2024-09-19T06:23:00Z</dcterms:modified>
</cp:coreProperties>
</file>