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5C2" w:rsidRDefault="004A65C2" w:rsidP="00C610EB">
      <w:pPr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610EB" w:rsidRPr="004C31B6" w:rsidRDefault="00C610EB" w:rsidP="00C610EB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>ИНФОРМАЦИОННО-АНАЛИТИЧЕСКАЯ СПРАВКА</w:t>
      </w:r>
    </w:p>
    <w:p w:rsidR="00C610EB" w:rsidRPr="004C31B6" w:rsidRDefault="00C610EB" w:rsidP="00C610EB">
      <w:pPr>
        <w:pStyle w:val="a3"/>
        <w:jc w:val="center"/>
        <w:rPr>
          <w:rFonts w:cs="Times New Roman"/>
          <w:sz w:val="28"/>
          <w:szCs w:val="28"/>
        </w:rPr>
      </w:pPr>
      <w:r w:rsidRPr="004C31B6">
        <w:rPr>
          <w:rFonts w:cs="Times New Roman"/>
          <w:sz w:val="28"/>
          <w:szCs w:val="28"/>
        </w:rPr>
        <w:t>по отчету начальника Отдела МВД России по Чегемскому району КБР полковника полиции Шебзухова Х.Х. об итогах оперативно-служебной деятельности Отдела МВД России по Чегемскому району, обеспечении охраны общественного порядка и общественной безопасности на территории обслуживания за 2025 год</w:t>
      </w:r>
    </w:p>
    <w:p w:rsidR="00C610EB" w:rsidRPr="004C31B6" w:rsidRDefault="00C610EB" w:rsidP="00C610EB">
      <w:pPr>
        <w:ind w:firstLine="709"/>
        <w:jc w:val="both"/>
        <w:rPr>
          <w:rFonts w:ascii="Times New Roman" w:hAnsi="Times New Roman"/>
        </w:rPr>
      </w:pPr>
    </w:p>
    <w:p w:rsidR="00C610EB" w:rsidRPr="004C31B6" w:rsidRDefault="00C610EB" w:rsidP="00C610E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>В 2025 году Отделом МВД России по Чегемскому району реализованы мероприятия, направленные на недопущение осложнения оперативной обстановки, защиту прав и законных интересов граждан, охрану общественного порядка и общественной безопасности, стабилизацию аварийности, а также выполнение задач, определенных директивными и планирующими документами.</w:t>
      </w:r>
    </w:p>
    <w:p w:rsidR="00C610EB" w:rsidRPr="004C31B6" w:rsidRDefault="00C610EB" w:rsidP="00C610E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За отчетный период личным составом Отдела МВД России по Чегемскому району обеспечена охрана общественного порядка при проведении 130 массовых мероприятий. </w:t>
      </w:r>
    </w:p>
    <w:p w:rsidR="00C610EB" w:rsidRPr="004C31B6" w:rsidRDefault="00C610EB" w:rsidP="00C610E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>К обеспечению охраны общественного порядка и общественной безопасности привлекались члены добровольной народной дружины (всего 351) и общественности, в числе которых представители администрации Чегемского муниципального района и образовательных учреждений.</w:t>
      </w:r>
    </w:p>
    <w:p w:rsidR="00C610EB" w:rsidRPr="004C31B6" w:rsidRDefault="00C610EB" w:rsidP="00C610E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Принятыми мерами удалось сохранить стабильной оперативную обстановку и не допустить нарушений общественного порядка и чрезвычайных происшествий. </w:t>
      </w:r>
    </w:p>
    <w:p w:rsidR="00C610EB" w:rsidRPr="004C31B6" w:rsidRDefault="00C610EB" w:rsidP="00C610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В 2025 году на 16,3% снизилось общее количество зарегистрированных преступлений (453-541) и, как следствие, уровень преступности на территории Чегемского района снизился на 11,2%, который по итогам 2025 года составил 57,5 преступлений на 10 тысяч населения. </w:t>
      </w:r>
    </w:p>
    <w:p w:rsidR="00C610EB" w:rsidRPr="004C31B6" w:rsidRDefault="00C610EB" w:rsidP="00C610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Сократилось количество совершенных тяжких и особо тяжких преступлений (на 26%). Около половины всех зарегистрированных преступлений в общей структуре преступности (41,9%) составляют преступления небольшой тяжести.  </w:t>
      </w:r>
    </w:p>
    <w:p w:rsidR="00C610EB" w:rsidRPr="004C31B6" w:rsidRDefault="00C610EB" w:rsidP="00C610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В основном, снижение числа зарегистрированных преступлений обусловлено уменьшением числа имущественных преступлений (на 26,3%). </w:t>
      </w:r>
    </w:p>
    <w:p w:rsidR="00C610EB" w:rsidRPr="004C31B6" w:rsidRDefault="00C610EB" w:rsidP="00C610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Так, число краж чужого имущества сократилось на 37,9%). За 12 месяцев 2025 года совершено 18 преступлений, в числе которых 1 кража из квартир и частных домов, 3 кражи скота, 1 кража транспортного средства. Нераскрытым осталось только одно преступление указанной категории.  Раскрываемость краж составляет 94,7% (по КБР – 62,0%).  </w:t>
      </w:r>
    </w:p>
    <w:p w:rsidR="00C610EB" w:rsidRPr="004C31B6" w:rsidRDefault="00C610EB" w:rsidP="00C610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На 23% сократилось число мошенничеств. В 2025 году зарегистрировано 84 преступления (в 2024 – 109), из них больше половины (52) совершены с использованием информационных технологий, раскрытие которых остается наиболее проблемным. Раскрываемость преступлений данного вида составила 71%. </w:t>
      </w:r>
    </w:p>
    <w:p w:rsidR="00C610EB" w:rsidRPr="004C31B6" w:rsidRDefault="00C610EB" w:rsidP="00C610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В числе преступлений против собственности зарегистрированы также 1 факт грабежа, 1 факт разбойного нападения. </w:t>
      </w:r>
    </w:p>
    <w:p w:rsidR="00C610EB" w:rsidRPr="004C31B6" w:rsidRDefault="00C610EB" w:rsidP="00C610E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lastRenderedPageBreak/>
        <w:t xml:space="preserve">За истекший период на территории обслуживания относительно стабильной осталась ситуация с преступлениями против личности. Из числа тяжких преступлений против личности зарегистрировано 2 факта убийств или покушений на убийство, 3 факта умышленного причинения тяжкого вреда здоровью. </w:t>
      </w:r>
    </w:p>
    <w:p w:rsidR="00C610EB" w:rsidRPr="004C31B6" w:rsidRDefault="00C610EB" w:rsidP="00C610EB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C31B6">
        <w:rPr>
          <w:rFonts w:ascii="Times New Roman" w:hAnsi="Times New Roman"/>
          <w:color w:val="000000"/>
          <w:sz w:val="28"/>
          <w:szCs w:val="28"/>
        </w:rPr>
        <w:t xml:space="preserve">По итогам 12 месяцев 2025 года на 38,6% снизилось число преступлений, совершенных в сфере телекоммуникаций и компьютерной информации.  В том числе на 42,2% меньше зарегистрировано дистанционных мошенничеств, на 44,3% меньше преступлений в сфере незаконного оборота наркотиков, совершенных с использованием ИТ-технологий. </w:t>
      </w:r>
    </w:p>
    <w:p w:rsidR="00C610EB" w:rsidRPr="004C31B6" w:rsidRDefault="00C610EB" w:rsidP="00C610EB">
      <w:pPr>
        <w:pStyle w:val="a3"/>
        <w:ind w:firstLine="708"/>
        <w:jc w:val="both"/>
        <w:rPr>
          <w:rStyle w:val="a6"/>
          <w:rFonts w:eastAsiaTheme="majorEastAsia"/>
        </w:rPr>
      </w:pPr>
      <w:r w:rsidRPr="004C31B6">
        <w:rPr>
          <w:rStyle w:val="a6"/>
          <w:rFonts w:eastAsiaTheme="majorEastAsia"/>
        </w:rPr>
        <w:t xml:space="preserve">Положительные результаты наблюдаются в работе подразделений по линии профилактики преступлений. </w:t>
      </w:r>
    </w:p>
    <w:p w:rsidR="00C610EB" w:rsidRPr="004C31B6" w:rsidRDefault="00C610EB" w:rsidP="00C610EB">
      <w:pPr>
        <w:pStyle w:val="a3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4C31B6">
        <w:rPr>
          <w:rStyle w:val="a6"/>
          <w:rFonts w:eastAsiaTheme="majorEastAsia"/>
        </w:rPr>
        <w:t xml:space="preserve">Так на 71,4% меньше совершено </w:t>
      </w:r>
      <w:r w:rsidRPr="004C31B6">
        <w:rPr>
          <w:rStyle w:val="a6"/>
          <w:rFonts w:eastAsiaTheme="majorEastAsia"/>
          <w:i/>
        </w:rPr>
        <w:t>бытовых преступлений</w:t>
      </w:r>
      <w:r w:rsidRPr="004C31B6">
        <w:rPr>
          <w:rStyle w:val="a6"/>
          <w:rFonts w:eastAsiaTheme="majorEastAsia"/>
        </w:rPr>
        <w:t xml:space="preserve">. </w:t>
      </w:r>
      <w:r w:rsidRPr="004C31B6">
        <w:rPr>
          <w:rFonts w:cs="Times New Roman"/>
          <w:color w:val="000000"/>
          <w:sz w:val="28"/>
          <w:szCs w:val="28"/>
        </w:rPr>
        <w:t xml:space="preserve">На 12,5% меньше преступлений, совершенных </w:t>
      </w:r>
      <w:r w:rsidRPr="004C31B6">
        <w:rPr>
          <w:rFonts w:cs="Times New Roman"/>
          <w:i/>
          <w:color w:val="000000"/>
          <w:sz w:val="28"/>
          <w:szCs w:val="28"/>
        </w:rPr>
        <w:t>лицами</w:t>
      </w:r>
      <w:r w:rsidRPr="004C31B6">
        <w:rPr>
          <w:rFonts w:cs="Times New Roman"/>
          <w:color w:val="000000"/>
          <w:sz w:val="28"/>
          <w:szCs w:val="28"/>
        </w:rPr>
        <w:t xml:space="preserve">, </w:t>
      </w:r>
      <w:r w:rsidRPr="004C31B6">
        <w:rPr>
          <w:rFonts w:cs="Times New Roman"/>
          <w:i/>
          <w:iCs/>
          <w:color w:val="000000"/>
          <w:sz w:val="28"/>
          <w:szCs w:val="28"/>
        </w:rPr>
        <w:t xml:space="preserve">находящимися в состоянии алкогольного опьянения.  </w:t>
      </w:r>
      <w:r w:rsidRPr="004C31B6">
        <w:rPr>
          <w:rFonts w:cs="Times New Roman"/>
          <w:color w:val="000000"/>
          <w:sz w:val="28"/>
          <w:szCs w:val="28"/>
        </w:rPr>
        <w:t xml:space="preserve">Снизилось число преступлений, </w:t>
      </w:r>
      <w:r w:rsidRPr="004C31B6">
        <w:rPr>
          <w:rFonts w:cs="Times New Roman"/>
          <w:i/>
          <w:color w:val="000000"/>
          <w:sz w:val="28"/>
          <w:szCs w:val="28"/>
        </w:rPr>
        <w:t>совершенных ранее совершавшими</w:t>
      </w:r>
      <w:r w:rsidRPr="004C31B6">
        <w:rPr>
          <w:rFonts w:cs="Times New Roman"/>
          <w:color w:val="000000"/>
          <w:sz w:val="28"/>
          <w:szCs w:val="28"/>
        </w:rPr>
        <w:t xml:space="preserve"> и ранее судимыми лицами. </w:t>
      </w:r>
    </w:p>
    <w:p w:rsidR="00C610EB" w:rsidRPr="004C31B6" w:rsidRDefault="00C610EB" w:rsidP="00C610EB">
      <w:pPr>
        <w:pStyle w:val="a3"/>
        <w:ind w:firstLine="708"/>
        <w:jc w:val="both"/>
        <w:rPr>
          <w:rFonts w:cs="Times New Roman"/>
          <w:i/>
          <w:color w:val="000000"/>
          <w:sz w:val="28"/>
          <w:szCs w:val="28"/>
        </w:rPr>
      </w:pPr>
      <w:r w:rsidRPr="004C31B6">
        <w:rPr>
          <w:rFonts w:cs="Times New Roman"/>
          <w:color w:val="000000"/>
          <w:sz w:val="28"/>
          <w:szCs w:val="28"/>
        </w:rPr>
        <w:t xml:space="preserve">Сохранилась тенденция к снижению числа </w:t>
      </w:r>
      <w:r w:rsidRPr="004C31B6">
        <w:rPr>
          <w:rFonts w:cs="Times New Roman"/>
          <w:i/>
          <w:color w:val="000000"/>
          <w:sz w:val="28"/>
          <w:szCs w:val="28"/>
        </w:rPr>
        <w:t xml:space="preserve">преступлений, совершенных на улицах и в общественных местах (-13,6%).  </w:t>
      </w:r>
    </w:p>
    <w:p w:rsidR="00C610EB" w:rsidRPr="004C31B6" w:rsidRDefault="00C610EB" w:rsidP="00C610E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Возросло качество работы по выявлению преступлений </w:t>
      </w:r>
      <w:r w:rsidRPr="004C31B6">
        <w:rPr>
          <w:rFonts w:ascii="Times New Roman" w:hAnsi="Times New Roman"/>
          <w:i/>
          <w:sz w:val="28"/>
          <w:szCs w:val="28"/>
        </w:rPr>
        <w:t>в сфере топливно-энергетического комплекса</w:t>
      </w:r>
      <w:r w:rsidRPr="004C31B6">
        <w:rPr>
          <w:rFonts w:ascii="Times New Roman" w:hAnsi="Times New Roman"/>
          <w:sz w:val="28"/>
          <w:szCs w:val="28"/>
        </w:rPr>
        <w:t>, по итогам 2025 года выявлено на 47,1% преступлений больше.</w:t>
      </w:r>
    </w:p>
    <w:p w:rsidR="00C610EB" w:rsidRPr="004C31B6" w:rsidRDefault="00C610EB" w:rsidP="00C610EB">
      <w:pPr>
        <w:ind w:firstLine="708"/>
        <w:jc w:val="both"/>
        <w:rPr>
          <w:rStyle w:val="FontStyle11"/>
          <w:rFonts w:eastAsia="Calibri"/>
          <w:sz w:val="28"/>
          <w:szCs w:val="28"/>
        </w:rPr>
      </w:pPr>
      <w:r w:rsidRPr="004C31B6">
        <w:rPr>
          <w:rStyle w:val="FontStyle11"/>
          <w:rFonts w:eastAsia="Calibri"/>
          <w:sz w:val="28"/>
          <w:szCs w:val="28"/>
        </w:rPr>
        <w:t>С целью профилактики преступлений и правонарушений в сфере миграции организованы и проведены проверки по месту жительства 456 иностранных граждан (195 адресов). По результатам проверок выявлено</w:t>
      </w:r>
      <w:r w:rsidRPr="004C31B6">
        <w:rPr>
          <w:rFonts w:ascii="Times New Roman" w:hAnsi="Times New Roman"/>
          <w:color w:val="000000"/>
          <w:sz w:val="28"/>
          <w:szCs w:val="28"/>
        </w:rPr>
        <w:t xml:space="preserve"> и пресечено 9 </w:t>
      </w:r>
      <w:r w:rsidRPr="004C31B6">
        <w:rPr>
          <w:rFonts w:ascii="Times New Roman" w:hAnsi="Times New Roman"/>
          <w:i/>
          <w:color w:val="000000"/>
          <w:sz w:val="28"/>
          <w:szCs w:val="28"/>
        </w:rPr>
        <w:t>преступлений в</w:t>
      </w:r>
      <w:r w:rsidRPr="004C31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31B6">
        <w:rPr>
          <w:rFonts w:ascii="Times New Roman" w:hAnsi="Times New Roman"/>
          <w:i/>
          <w:color w:val="000000"/>
          <w:sz w:val="28"/>
          <w:szCs w:val="28"/>
        </w:rPr>
        <w:t>сфере незаконной миграции</w:t>
      </w:r>
      <w:r w:rsidRPr="004C31B6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4C31B6">
        <w:rPr>
          <w:rStyle w:val="FontStyle11"/>
          <w:rFonts w:eastAsia="Calibri"/>
          <w:sz w:val="28"/>
          <w:szCs w:val="28"/>
        </w:rPr>
        <w:t xml:space="preserve">задокументировано 53 административных правонарушения по ст. 18.8 КоАП РФ. </w:t>
      </w:r>
    </w:p>
    <w:p w:rsidR="00C610EB" w:rsidRPr="004C31B6" w:rsidRDefault="00C610EB" w:rsidP="00C610EB">
      <w:pPr>
        <w:tabs>
          <w:tab w:val="left" w:pos="8145"/>
        </w:tabs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C31B6">
        <w:rPr>
          <w:rFonts w:ascii="Times New Roman" w:hAnsi="Times New Roman"/>
          <w:color w:val="000000"/>
          <w:sz w:val="28"/>
          <w:szCs w:val="28"/>
        </w:rPr>
        <w:t xml:space="preserve">В результате результативного взаимодействия субъектов реализации государственной политики в сфере обеспечения безопасности дорожного движения удалось добиться снижения числа ДТП с тяжкими последствиями на 26,3%. </w:t>
      </w:r>
    </w:p>
    <w:p w:rsidR="00C610EB" w:rsidRPr="004C31B6" w:rsidRDefault="00C610EB" w:rsidP="00C610EB">
      <w:pPr>
        <w:tabs>
          <w:tab w:val="left" w:pos="8145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В рамках обеспечения надзора за дорожным движением и профилактики отдельных видов правонарушений, влияющих на состояние аварийности, а также повышения уровня дорожно-транспортной дисциплины участников дорожного движения, выявлено и пресечено 11715 правонарушений в области дорожного движения.  </w:t>
      </w:r>
    </w:p>
    <w:p w:rsidR="00C610EB" w:rsidRPr="004C31B6" w:rsidRDefault="00C610EB" w:rsidP="00C610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В рамках надзорной деятельности к административной ответственности привлечено 12 должностных лиц и 3 юридических лица. </w:t>
      </w:r>
    </w:p>
    <w:p w:rsidR="00C610EB" w:rsidRPr="004C31B6" w:rsidRDefault="00C610EB" w:rsidP="00C610E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В целях предупреждения ДТП с участием несовершеннолетних в образовательных учреждениях Чегемского района организованы и проведены 222 агитационно-пропагандистских мероприятия (беседы, лекции) по ПДД.  </w:t>
      </w:r>
    </w:p>
    <w:p w:rsidR="00C610EB" w:rsidRPr="004C31B6" w:rsidRDefault="00C610EB" w:rsidP="00C610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В печати (газета "Голос Чегема"), на официальном сайте администрации Чегемского муниципального района, в информационно-телекоммуникационной сети Интернет размещено всего 862 материала о целях и задачах проводимых профилактических мероприятий, о состоянии аварийности и проблемах безопасности дорожного движения на обслуживаемой территории, а также о профилактических мероприятиях по предупреждению ДТП с участием детей и подростков.  </w:t>
      </w:r>
    </w:p>
    <w:p w:rsidR="00C610EB" w:rsidRPr="004C31B6" w:rsidRDefault="00C610EB" w:rsidP="00C610EB">
      <w:pPr>
        <w:tabs>
          <w:tab w:val="left" w:pos="8145"/>
        </w:tabs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lastRenderedPageBreak/>
        <w:t xml:space="preserve">С начала 2025 года на территории обслуживания ОГИБДД ОМВД России по Чегемскому району в целях профилактики дорожно-транспортных происшествий, проведен комплекс профилактических мероприятий, всего – 99. </w:t>
      </w:r>
    </w:p>
    <w:p w:rsidR="00C610EB" w:rsidRPr="004C31B6" w:rsidRDefault="00C610EB" w:rsidP="00C610EB">
      <w:pPr>
        <w:pStyle w:val="a5"/>
        <w:ind w:right="2" w:firstLine="708"/>
      </w:pPr>
      <w:r w:rsidRPr="004C31B6">
        <w:t>Проведены 2 заседания комиссии по безопасности дорожного движения. По инициативе ОГИБДД обустроено 12 пешеходных переходов, заменено и установлено 98 дорожных знаков.</w:t>
      </w:r>
    </w:p>
    <w:p w:rsidR="00C610EB" w:rsidRPr="004C31B6" w:rsidRDefault="00C610EB" w:rsidP="00C610EB">
      <w:pPr>
        <w:pStyle w:val="a5"/>
        <w:ind w:right="2" w:firstLine="708"/>
      </w:pPr>
      <w:r w:rsidRPr="004C31B6">
        <w:t xml:space="preserve">Для предупреждения дорожно-транспортных происшествий по ФД Р-217 «Кавказ» установлены технические средства ССУ-70. </w:t>
      </w:r>
    </w:p>
    <w:p w:rsidR="00C610EB" w:rsidRPr="004C31B6" w:rsidRDefault="00C610EB" w:rsidP="00C610EB">
      <w:pPr>
        <w:tabs>
          <w:tab w:val="left" w:pos="8145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По итогам года следует отметить положительную динамику раскрытия преступлений. Так, общая раскрываемость преступлений превысила собственные показатели аналогичного периода прошлого года и составила 82,3% (по КБР – 70,2%). Одновременно с этим произошло снижение (на 42,4%) числа нераскрытых преступлений. </w:t>
      </w:r>
    </w:p>
    <w:p w:rsidR="00C610EB" w:rsidRPr="004C31B6" w:rsidRDefault="00C610EB" w:rsidP="00C610E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>Раскрываемость тяжких и особо тяжких преступлений по итогам минувшего года составила 76,7%, раскрываемость преступлений средней тяжести составила 76,0%, раскрываемость преступлений небольшой тяжести составила 91,1%.</w:t>
      </w:r>
    </w:p>
    <w:p w:rsidR="00C610EB" w:rsidRPr="004C31B6" w:rsidRDefault="00C610EB" w:rsidP="00C610E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По итогам 12 месяцев 2025 года удалось достичь 100% раскрываемости таких преступлений как кражи из квартир и частных домов, кражи скота, хищения путем присвоения, растраты, вымогательство, умышленное уничтожение или повреждение имущества. Отсутствуют нераскрытые преступления против личности. </w:t>
      </w:r>
    </w:p>
    <w:p w:rsidR="00C610EB" w:rsidRPr="004C31B6" w:rsidRDefault="00C610EB" w:rsidP="00C610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Несмотря на достигнутые положительные результаты по пресечению преступлений и правонарушений имеются и негативные моменты. Из них наибольшую обеспокоенность вызывает подростковая преступность.  </w:t>
      </w:r>
    </w:p>
    <w:p w:rsidR="00C610EB" w:rsidRPr="004C31B6" w:rsidRDefault="00C610EB" w:rsidP="00C610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В отчетном периоде 2025 года сотрудниками Отдела МВД России по Чегемскому району совместно с органами и учреждениями системы профилактики безнадзорности и правонарушений несовершеннолетних, проводилась усиленная работа воспитательно-профилактического характера, направленная на предупреждение совершения преступлений и правонарушений несовершеннолетними. Однако, данные мероприятия не принесли ожидаемых результатов. В 2025 году несовершеннолетними совершены 3 тяжких преступления, в числе которых 1 преступление террористического характера, 1 преступление экстремистской направленности и 1 кража скота в составе группы лиц. </w:t>
      </w:r>
    </w:p>
    <w:p w:rsidR="00C610EB" w:rsidRPr="004C31B6" w:rsidRDefault="00C610EB" w:rsidP="00C610EB">
      <w:pPr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C31B6">
        <w:rPr>
          <w:rFonts w:ascii="Times New Roman" w:hAnsi="Times New Roman"/>
          <w:color w:val="000000"/>
          <w:sz w:val="28"/>
          <w:szCs w:val="28"/>
        </w:rPr>
        <w:t>Одновременно на 11,8% возросло число преступлений</w:t>
      </w:r>
      <w:r w:rsidRPr="004C31B6">
        <w:rPr>
          <w:rFonts w:ascii="Times New Roman" w:hAnsi="Times New Roman"/>
          <w:i/>
          <w:color w:val="000000"/>
          <w:sz w:val="28"/>
          <w:szCs w:val="28"/>
        </w:rPr>
        <w:t xml:space="preserve">, совершенных в отношении несовершеннолетних. </w:t>
      </w:r>
      <w:r w:rsidRPr="004C31B6">
        <w:rPr>
          <w:rFonts w:ascii="Times New Roman" w:hAnsi="Times New Roman"/>
          <w:color w:val="000000"/>
          <w:sz w:val="28"/>
          <w:szCs w:val="28"/>
        </w:rPr>
        <w:t xml:space="preserve">По итогам 12 месяцев 2025 года зарегистрированы 38 преступлений, в их числе 7 преступлений против половой неприкосновенности, 1 грабеж, 1 факт нанесения телесных повреждений. </w:t>
      </w:r>
    </w:p>
    <w:p w:rsidR="00C610EB" w:rsidRPr="004C31B6" w:rsidRDefault="00C610EB" w:rsidP="00C610EB">
      <w:pPr>
        <w:pStyle w:val="a3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4C31B6">
        <w:rPr>
          <w:rFonts w:cs="Times New Roman"/>
          <w:color w:val="000000"/>
          <w:sz w:val="28"/>
          <w:szCs w:val="28"/>
        </w:rPr>
        <w:t xml:space="preserve">Сохраняются основные негативные тенденции развития </w:t>
      </w:r>
      <w:r w:rsidRPr="004C31B6">
        <w:rPr>
          <w:rFonts w:cs="Times New Roman"/>
          <w:i/>
          <w:color w:val="000000"/>
          <w:sz w:val="28"/>
          <w:szCs w:val="28"/>
        </w:rPr>
        <w:t>наркоситуации</w:t>
      </w:r>
      <w:r w:rsidRPr="004C31B6">
        <w:rPr>
          <w:rFonts w:cs="Times New Roman"/>
          <w:color w:val="000000"/>
          <w:sz w:val="28"/>
          <w:szCs w:val="28"/>
        </w:rPr>
        <w:t xml:space="preserve"> в Чегемском районе. В прошедшем отчетном периоде </w:t>
      </w:r>
      <w:r w:rsidRPr="004C31B6">
        <w:rPr>
          <w:rStyle w:val="a6"/>
          <w:rFonts w:eastAsiaTheme="majorEastAsia"/>
          <w:color w:val="000000"/>
        </w:rPr>
        <w:t>общее число выявленных преступлений в сфере незаконного оборота наркотических веществ составило 96</w:t>
      </w:r>
      <w:r w:rsidRPr="004C31B6">
        <w:rPr>
          <w:rStyle w:val="a6"/>
          <w:rFonts w:eastAsiaTheme="majorEastAsia"/>
        </w:rPr>
        <w:t xml:space="preserve">. </w:t>
      </w:r>
      <w:r w:rsidRPr="004C31B6">
        <w:rPr>
          <w:rFonts w:cs="Times New Roman"/>
          <w:sz w:val="28"/>
          <w:szCs w:val="28"/>
        </w:rPr>
        <w:t xml:space="preserve">Составлено 67 административных протоколов за правонарушения в сфере незаконного оборота наркотиков.  </w:t>
      </w:r>
    </w:p>
    <w:p w:rsidR="00C610EB" w:rsidRPr="004C31B6" w:rsidRDefault="00C610EB" w:rsidP="00C610EB">
      <w:pPr>
        <w:pStyle w:val="a3"/>
        <w:ind w:firstLine="708"/>
        <w:jc w:val="both"/>
        <w:rPr>
          <w:rStyle w:val="a6"/>
          <w:rFonts w:eastAsiaTheme="majorEastAsia"/>
        </w:rPr>
      </w:pPr>
      <w:r w:rsidRPr="004C31B6">
        <w:rPr>
          <w:rStyle w:val="a6"/>
          <w:rFonts w:eastAsiaTheme="majorEastAsia"/>
        </w:rPr>
        <w:t>За отчетный период 2025 года выявлено и раскрыто 21 преступление, в сфере НОН, совершенных группой лиц, из которых 8 совершены организованной группой.</w:t>
      </w:r>
    </w:p>
    <w:p w:rsidR="00C610EB" w:rsidRPr="004C31B6" w:rsidRDefault="00C610EB" w:rsidP="00C610E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eastAsia="MS Mincho" w:hAnsi="Times New Roman"/>
          <w:sz w:val="28"/>
          <w:szCs w:val="28"/>
        </w:rPr>
        <w:lastRenderedPageBreak/>
        <w:t xml:space="preserve">Работа по противодействию преступлениям, связанным с незаконным оборотом наркотиков, осуществляется во взаимодействии с администрацией Чегемского муниципального района (в рамках реализации муниципальной программы правоохранительной направленности </w:t>
      </w:r>
      <w:r w:rsidRPr="004C31B6">
        <w:rPr>
          <w:rFonts w:ascii="Times New Roman" w:hAnsi="Times New Roman"/>
          <w:sz w:val="28"/>
          <w:szCs w:val="28"/>
        </w:rPr>
        <w:t xml:space="preserve">«Комплексные меры противодействия злоупотребления наркотиками и их незаконному обороту в Чегемском муниципальном районе на 2021-2025г.г.» (утверждена постановлением местной администрации Чегемского района от 29.01.2021 № 74-па). За отчетный период принято участие в 4 заседаниях антинаркотической комиссии Чегемского района. </w:t>
      </w:r>
    </w:p>
    <w:p w:rsidR="00C610EB" w:rsidRPr="004C31B6" w:rsidRDefault="00C610EB" w:rsidP="00C610E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В рамках взаимодействия в населенных пунктах района выявлены и уничтожены 13 очагов произрастания наркосодержащих растений. </w:t>
      </w:r>
    </w:p>
    <w:p w:rsidR="00C610EB" w:rsidRPr="004C31B6" w:rsidRDefault="00C610EB" w:rsidP="00C610E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>На официальном сайте и местной администрации Чегемского муниципального района, а также в районной газете «Голос Чегема» размещены 257 материалов в области профилактики наркомании</w:t>
      </w:r>
      <w:r w:rsidRPr="004C31B6">
        <w:rPr>
          <w:rFonts w:ascii="Times New Roman" w:hAnsi="Times New Roman"/>
          <w:b/>
          <w:sz w:val="28"/>
          <w:szCs w:val="28"/>
        </w:rPr>
        <w:t>.</w:t>
      </w:r>
      <w:r w:rsidRPr="004C31B6">
        <w:rPr>
          <w:rFonts w:ascii="Times New Roman" w:hAnsi="Times New Roman"/>
          <w:sz w:val="28"/>
          <w:szCs w:val="28"/>
        </w:rPr>
        <w:t xml:space="preserve"> Создан и постоянно пополняется раздел методических материалов (памятки, видео, фото).</w:t>
      </w:r>
    </w:p>
    <w:p w:rsidR="00C610EB" w:rsidRPr="004C31B6" w:rsidRDefault="00C610EB" w:rsidP="00C610E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4C31B6">
        <w:rPr>
          <w:rFonts w:ascii="Times New Roman" w:hAnsi="Times New Roman"/>
          <w:sz w:val="28"/>
          <w:szCs w:val="28"/>
        </w:rPr>
        <w:t xml:space="preserve">В образовательных учреждениях Чегемского муниципального района проведено 228 мероприятий антинаркотической направленности, МКУ «Управление культуры местной администрации Чегемского муниципального района» - 51 мероприятие. </w:t>
      </w:r>
    </w:p>
    <w:p w:rsidR="00C610EB" w:rsidRPr="004C31B6" w:rsidRDefault="00C610EB" w:rsidP="00C610EB">
      <w:pPr>
        <w:pStyle w:val="a3"/>
        <w:ind w:firstLine="708"/>
        <w:jc w:val="both"/>
        <w:rPr>
          <w:rFonts w:cs="Times New Roman"/>
          <w:szCs w:val="26"/>
        </w:rPr>
      </w:pPr>
      <w:r w:rsidRPr="004C31B6">
        <w:rPr>
          <w:rFonts w:cs="Times New Roman"/>
          <w:sz w:val="28"/>
          <w:szCs w:val="28"/>
        </w:rPr>
        <w:t xml:space="preserve">С учетом изложенного, в соответствии с требованиями Министерства внутренних дел по Кабардино-Балкарской Республики и результатов оперативно-служебной деятельности Отдела МВД России по Чегемскому району обозначены приоритетные направления оперативно-служебной деятельности на 2026 год, личному составу Отдела поставлены задачи, направленные на повышение качества проводимых мероприятий по выявлению, предотвращению, раскрытию и расследованию преступлений, повышению уровня доверия граждан, соблюдению законности при рассмотрении заявлений и сообщений. </w:t>
      </w:r>
    </w:p>
    <w:p w:rsidR="00C610EB" w:rsidRPr="004C31B6" w:rsidRDefault="00C610EB" w:rsidP="00C610E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10EB" w:rsidRPr="004C31B6" w:rsidRDefault="00C610EB" w:rsidP="00C610EB">
      <w:pPr>
        <w:pStyle w:val="a3"/>
        <w:jc w:val="both"/>
        <w:rPr>
          <w:rFonts w:cs="Times New Roman"/>
          <w:sz w:val="28"/>
          <w:szCs w:val="28"/>
        </w:rPr>
      </w:pPr>
    </w:p>
    <w:p w:rsidR="00C610EB" w:rsidRPr="004C31B6" w:rsidRDefault="00C610EB" w:rsidP="00C610EB">
      <w:pPr>
        <w:pStyle w:val="a3"/>
        <w:jc w:val="both"/>
        <w:rPr>
          <w:rFonts w:cs="Times New Roman"/>
          <w:sz w:val="28"/>
          <w:szCs w:val="28"/>
        </w:rPr>
      </w:pPr>
      <w:r w:rsidRPr="004C31B6">
        <w:rPr>
          <w:rFonts w:cs="Times New Roman"/>
          <w:sz w:val="28"/>
          <w:szCs w:val="28"/>
        </w:rPr>
        <w:t>Начальник Отдела МВД России по Чегемскому району</w:t>
      </w:r>
    </w:p>
    <w:p w:rsidR="00C610EB" w:rsidRDefault="00C610EB" w:rsidP="00C610EB">
      <w:pPr>
        <w:pStyle w:val="a3"/>
        <w:jc w:val="both"/>
        <w:rPr>
          <w:sz w:val="24"/>
          <w:szCs w:val="24"/>
        </w:rPr>
      </w:pPr>
      <w:r w:rsidRPr="004C31B6">
        <w:rPr>
          <w:rFonts w:cs="Times New Roman"/>
          <w:sz w:val="28"/>
          <w:szCs w:val="28"/>
        </w:rPr>
        <w:t>полковник полиции</w:t>
      </w:r>
      <w:r w:rsidRPr="004C31B6">
        <w:rPr>
          <w:rFonts w:cs="Times New Roman"/>
          <w:sz w:val="28"/>
          <w:szCs w:val="28"/>
        </w:rPr>
        <w:tab/>
      </w:r>
      <w:r w:rsidRPr="004C31B6">
        <w:rPr>
          <w:rFonts w:cs="Times New Roman"/>
          <w:sz w:val="28"/>
          <w:szCs w:val="28"/>
        </w:rPr>
        <w:tab/>
      </w:r>
      <w:r w:rsidRPr="004C31B6">
        <w:rPr>
          <w:rFonts w:cs="Times New Roman"/>
          <w:sz w:val="28"/>
          <w:szCs w:val="28"/>
        </w:rPr>
        <w:tab/>
      </w:r>
      <w:r w:rsidRPr="004C31B6">
        <w:rPr>
          <w:rFonts w:cs="Times New Roman"/>
          <w:sz w:val="28"/>
          <w:szCs w:val="28"/>
        </w:rPr>
        <w:tab/>
        <w:t xml:space="preserve">                                   Х.Х. Шебзухов</w:t>
      </w: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C610EB" w:rsidRDefault="00C610EB" w:rsidP="00C610EB">
      <w:pPr>
        <w:tabs>
          <w:tab w:val="left" w:pos="3015"/>
        </w:tabs>
        <w:jc w:val="both"/>
        <w:rPr>
          <w:rFonts w:ascii="Times New Roman" w:hAnsi="Times New Roman"/>
          <w:sz w:val="24"/>
          <w:szCs w:val="24"/>
        </w:rPr>
      </w:pPr>
    </w:p>
    <w:p w:rsidR="00F12C76" w:rsidRDefault="00F12C76" w:rsidP="006C0B77">
      <w:pPr>
        <w:ind w:firstLine="709"/>
        <w:jc w:val="both"/>
      </w:pPr>
    </w:p>
    <w:sectPr w:rsidR="00F12C76" w:rsidSect="0006547E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802" w:rsidRDefault="00752802" w:rsidP="006B6AC1">
      <w:r>
        <w:separator/>
      </w:r>
    </w:p>
  </w:endnote>
  <w:endnote w:type="continuationSeparator" w:id="0">
    <w:p w:rsidR="00752802" w:rsidRDefault="00752802" w:rsidP="006B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802" w:rsidRDefault="00752802" w:rsidP="006B6AC1">
      <w:r>
        <w:separator/>
      </w:r>
    </w:p>
  </w:footnote>
  <w:footnote w:type="continuationSeparator" w:id="0">
    <w:p w:rsidR="00752802" w:rsidRDefault="00752802" w:rsidP="006B6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EB"/>
    <w:rsid w:val="000E321C"/>
    <w:rsid w:val="004A65C2"/>
    <w:rsid w:val="006B6AC1"/>
    <w:rsid w:val="006C0B77"/>
    <w:rsid w:val="00752802"/>
    <w:rsid w:val="007C41E6"/>
    <w:rsid w:val="008242FF"/>
    <w:rsid w:val="00870751"/>
    <w:rsid w:val="00922C48"/>
    <w:rsid w:val="00995782"/>
    <w:rsid w:val="00AE3DE9"/>
    <w:rsid w:val="00B915B7"/>
    <w:rsid w:val="00C20532"/>
    <w:rsid w:val="00C610EB"/>
    <w:rsid w:val="00DA7A33"/>
    <w:rsid w:val="00DF5EBB"/>
    <w:rsid w:val="00E0766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14505-7A36-4272-BFBE-B2E6CE3A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0EB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995782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a4">
    <w:name w:val="Без интервала Знак"/>
    <w:aliases w:val="основа Знак"/>
    <w:link w:val="a3"/>
    <w:uiPriority w:val="1"/>
    <w:qFormat/>
    <w:rsid w:val="00995782"/>
    <w:rPr>
      <w:rFonts w:ascii="Times New Roman" w:hAnsi="Times New Roman"/>
      <w:sz w:val="26"/>
    </w:rPr>
  </w:style>
  <w:style w:type="paragraph" w:customStyle="1" w:styleId="4">
    <w:name w:val="Основной текст4"/>
    <w:basedOn w:val="a"/>
    <w:rsid w:val="00C610EB"/>
    <w:pPr>
      <w:widowControl w:val="0"/>
      <w:shd w:val="clear" w:color="auto" w:fill="FFFFFF"/>
      <w:spacing w:line="322" w:lineRule="exact"/>
    </w:pPr>
    <w:rPr>
      <w:rFonts w:ascii="Times New Roman" w:hAnsi="Times New Roman"/>
      <w:color w:val="000000"/>
      <w:sz w:val="25"/>
      <w:szCs w:val="25"/>
      <w:lang w:eastAsia="ru-RU"/>
    </w:rPr>
  </w:style>
  <w:style w:type="paragraph" w:customStyle="1" w:styleId="1">
    <w:name w:val="Без интервала1"/>
    <w:link w:val="NoSpacingChar"/>
    <w:qFormat/>
    <w:rsid w:val="00C610E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aliases w:val="основа Char"/>
    <w:link w:val="1"/>
    <w:locked/>
    <w:rsid w:val="00C610EB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C610EB"/>
    <w:pPr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C610EB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uiPriority w:val="99"/>
    <w:rsid w:val="00C610EB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B6A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AC1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6B6A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AC1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E3D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3D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ASSker</cp:lastModifiedBy>
  <cp:revision>2</cp:revision>
  <cp:lastPrinted>2026-03-10T13:17:00Z</cp:lastPrinted>
  <dcterms:created xsi:type="dcterms:W3CDTF">2026-03-16T13:40:00Z</dcterms:created>
  <dcterms:modified xsi:type="dcterms:W3CDTF">2026-03-16T13:40:00Z</dcterms:modified>
</cp:coreProperties>
</file>